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FEBF" w14:textId="77777777" w:rsidR="00FE38A4" w:rsidRDefault="0045181D">
      <w:pPr>
        <w:pStyle w:val="Default"/>
        <w:ind w:left="17280" w:firstLine="720"/>
      </w:pPr>
      <w:r>
        <w:rPr>
          <w:rStyle w:val="A6"/>
          <w:noProof/>
          <w:sz w:val="28"/>
          <w:szCs w:val="28"/>
          <w:lang w:eastAsia="en-GB"/>
        </w:rPr>
        <w:drawing>
          <wp:inline distT="0" distB="0" distL="0" distR="0" wp14:anchorId="6EABFEBF" wp14:editId="6EABFEC0">
            <wp:extent cx="1615406" cy="605854"/>
            <wp:effectExtent l="0" t="0" r="3844" b="3746"/>
            <wp:docPr id="2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06" cy="605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ABFEC0" w14:textId="77777777" w:rsidR="00FE38A4" w:rsidRDefault="00FE38A4"/>
    <w:p w14:paraId="6EABFEC1" w14:textId="77777777" w:rsidR="00FE38A4" w:rsidRDefault="0045181D">
      <w:pPr>
        <w:pStyle w:val="Default"/>
      </w:pPr>
      <w:r>
        <w:rPr>
          <w:rStyle w:val="A3"/>
          <w:rFonts w:cs="Times New Roman"/>
          <w:b/>
          <w:color w:val="4472C4"/>
          <w:sz w:val="36"/>
          <w:szCs w:val="36"/>
        </w:rPr>
        <w:t>Information &amp; Advice - Practical Tips to maximise Independence and safety</w:t>
      </w:r>
    </w:p>
    <w:p w14:paraId="6EABFEC2" w14:textId="77777777" w:rsidR="00FE38A4" w:rsidRDefault="00FE38A4">
      <w:pPr>
        <w:pStyle w:val="Default"/>
      </w:pPr>
    </w:p>
    <w:p w14:paraId="6EABFEC3" w14:textId="77777777" w:rsidR="00FE38A4" w:rsidRDefault="00FE38A4">
      <w:pPr>
        <w:pStyle w:val="Default"/>
        <w:jc w:val="both"/>
      </w:pPr>
    </w:p>
    <w:p w14:paraId="6EABFEC4" w14:textId="77777777" w:rsidR="00FE38A4" w:rsidRDefault="00FE38A4">
      <w:pPr>
        <w:pStyle w:val="Default"/>
      </w:pPr>
    </w:p>
    <w:p w14:paraId="6EABFEC5" w14:textId="77777777" w:rsidR="00FE38A4" w:rsidRDefault="0045181D">
      <w:pPr>
        <w:pStyle w:val="Default"/>
      </w:pPr>
      <w:r>
        <w:rPr>
          <w:rStyle w:val="A3"/>
          <w:b/>
          <w:color w:val="FF0000"/>
          <w:sz w:val="28"/>
          <w:szCs w:val="28"/>
        </w:rPr>
        <w:t>Nutrition</w:t>
      </w:r>
    </w:p>
    <w:p w14:paraId="6EABFEC6" w14:textId="77777777" w:rsidR="00FE38A4" w:rsidRDefault="00FE38A4">
      <w:pPr>
        <w:pStyle w:val="Default"/>
        <w:rPr>
          <w:color w:val="FF0000"/>
          <w:sz w:val="28"/>
          <w:szCs w:val="28"/>
        </w:rPr>
      </w:pPr>
    </w:p>
    <w:p w14:paraId="6EABFEC7" w14:textId="77777777" w:rsidR="00FE38A4" w:rsidRDefault="0045181D">
      <w:pPr>
        <w:pStyle w:val="Default"/>
        <w:numPr>
          <w:ilvl w:val="0"/>
          <w:numId w:val="1"/>
        </w:numPr>
      </w:pPr>
      <w:r>
        <w:rPr>
          <w:rStyle w:val="A6"/>
          <w:rFonts w:ascii="Arial" w:hAnsi="Arial" w:cs="Arial"/>
          <w:bCs/>
          <w:color w:val="auto"/>
          <w:sz w:val="28"/>
          <w:szCs w:val="28"/>
        </w:rPr>
        <w:t xml:space="preserve">if someone cannot lift a cup they may be able to use a long straw with the cup positioned to enable </w:t>
      </w:r>
      <w:r>
        <w:rPr>
          <w:rStyle w:val="A6"/>
          <w:rFonts w:ascii="Arial" w:hAnsi="Arial" w:cs="Arial"/>
          <w:bCs/>
          <w:color w:val="auto"/>
          <w:sz w:val="28"/>
          <w:szCs w:val="28"/>
          <w:u w:val="single"/>
        </w:rPr>
        <w:t>independence</w:t>
      </w:r>
      <w:r>
        <w:rPr>
          <w:rStyle w:val="A6"/>
          <w:rFonts w:ascii="Arial" w:hAnsi="Arial" w:cs="Arial"/>
          <w:bCs/>
          <w:color w:val="auto"/>
          <w:sz w:val="28"/>
          <w:szCs w:val="28"/>
        </w:rPr>
        <w:t xml:space="preserve"> with hydration</w:t>
      </w:r>
    </w:p>
    <w:p w14:paraId="6EABFEC8" w14:textId="77777777" w:rsidR="00FE38A4" w:rsidRDefault="0045181D">
      <w:pPr>
        <w:pStyle w:val="Default"/>
        <w:numPr>
          <w:ilvl w:val="0"/>
          <w:numId w:val="1"/>
        </w:numPr>
      </w:pPr>
      <w:r>
        <w:rPr>
          <w:rStyle w:val="A6"/>
          <w:rFonts w:ascii="Arial" w:hAnsi="Arial" w:cs="Arial"/>
          <w:bCs/>
          <w:color w:val="auto"/>
          <w:sz w:val="28"/>
          <w:szCs w:val="28"/>
        </w:rPr>
        <w:t xml:space="preserve">A table </w:t>
      </w:r>
      <w:r>
        <w:rPr>
          <w:rStyle w:val="A6"/>
          <w:rFonts w:ascii="Arial" w:hAnsi="Arial" w:cs="Arial"/>
          <w:bCs/>
          <w:color w:val="auto"/>
          <w:sz w:val="28"/>
          <w:szCs w:val="28"/>
        </w:rPr>
        <w:t xml:space="preserve">positioned nearby will enable regular provisions to be placed nearby – over bed tables are available to purchase in a variety of designs. </w:t>
      </w:r>
    </w:p>
    <w:p w14:paraId="6EABFEC9" w14:textId="77777777" w:rsidR="00FE38A4" w:rsidRDefault="0045181D">
      <w:pPr>
        <w:pStyle w:val="Default"/>
        <w:numPr>
          <w:ilvl w:val="0"/>
          <w:numId w:val="1"/>
        </w:numPr>
      </w:pPr>
      <w:r>
        <w:rPr>
          <w:rStyle w:val="A3"/>
          <w:rFonts w:ascii="Arial" w:hAnsi="Arial" w:cs="Arial"/>
          <w:color w:val="auto"/>
          <w:sz w:val="28"/>
          <w:szCs w:val="28"/>
        </w:rPr>
        <w:t>A perching stool to enable a person to sit at a work surface where they may be able to prepare food/ drinks may promo</w:t>
      </w:r>
      <w:r>
        <w:rPr>
          <w:rStyle w:val="A3"/>
          <w:rFonts w:ascii="Arial" w:hAnsi="Arial" w:cs="Arial"/>
          <w:color w:val="auto"/>
          <w:sz w:val="28"/>
          <w:szCs w:val="28"/>
        </w:rPr>
        <w:t>te participation/ safety</w:t>
      </w:r>
    </w:p>
    <w:p w14:paraId="6EABFECA" w14:textId="77777777" w:rsidR="00FE38A4" w:rsidRDefault="0045181D">
      <w:pPr>
        <w:pStyle w:val="Default"/>
        <w:numPr>
          <w:ilvl w:val="0"/>
          <w:numId w:val="1"/>
        </w:numPr>
      </w:pPr>
      <w:r>
        <w:rPr>
          <w:rStyle w:val="A6"/>
          <w:rFonts w:ascii="Arial" w:hAnsi="Arial" w:cs="Arial"/>
          <w:bCs/>
          <w:color w:val="auto"/>
          <w:sz w:val="28"/>
          <w:szCs w:val="28"/>
        </w:rPr>
        <w:t>A well organised work surface</w:t>
      </w:r>
      <w:r>
        <w:rPr>
          <w:rStyle w:val="A6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Style w:val="A6"/>
          <w:rFonts w:ascii="Arial" w:hAnsi="Arial" w:cs="Arial"/>
          <w:sz w:val="28"/>
          <w:szCs w:val="28"/>
        </w:rPr>
        <w:t>so you have everything you need within easy reach to reduce the demands on your body will simplify tasks</w:t>
      </w:r>
    </w:p>
    <w:p w14:paraId="6EABFECB" w14:textId="77777777" w:rsidR="00FE38A4" w:rsidRDefault="0045181D">
      <w:pPr>
        <w:pStyle w:val="Default"/>
        <w:numPr>
          <w:ilvl w:val="0"/>
          <w:numId w:val="1"/>
        </w:numPr>
      </w:pPr>
      <w:r>
        <w:rPr>
          <w:rStyle w:val="A3"/>
          <w:rFonts w:ascii="Arial" w:hAnsi="Arial" w:cs="Arial"/>
          <w:color w:val="auto"/>
          <w:sz w:val="28"/>
          <w:szCs w:val="28"/>
        </w:rPr>
        <w:t>A trolley may support a person to transport food/ drink from kitchen area to another room withou</w:t>
      </w:r>
      <w:r>
        <w:rPr>
          <w:rStyle w:val="A3"/>
          <w:rFonts w:ascii="Arial" w:hAnsi="Arial" w:cs="Arial"/>
          <w:color w:val="auto"/>
          <w:sz w:val="28"/>
          <w:szCs w:val="28"/>
        </w:rPr>
        <w:t>t compromising their mobility</w:t>
      </w:r>
    </w:p>
    <w:p w14:paraId="6EABFECC" w14:textId="77777777" w:rsidR="00FE38A4" w:rsidRDefault="0045181D">
      <w:pPr>
        <w:pStyle w:val="Default"/>
        <w:numPr>
          <w:ilvl w:val="0"/>
          <w:numId w:val="1"/>
        </w:numPr>
      </w:pPr>
      <w:r>
        <w:rPr>
          <w:rStyle w:val="A3"/>
          <w:rFonts w:ascii="Arial" w:hAnsi="Arial" w:cs="Arial"/>
          <w:color w:val="auto"/>
          <w:sz w:val="28"/>
          <w:szCs w:val="28"/>
        </w:rPr>
        <w:t xml:space="preserve">Use of a one- pot machine to make hot drinks can promote </w:t>
      </w:r>
      <w:r>
        <w:rPr>
          <w:rStyle w:val="A3"/>
          <w:rFonts w:ascii="Arial" w:hAnsi="Arial" w:cs="Arial"/>
          <w:color w:val="auto"/>
          <w:sz w:val="28"/>
          <w:szCs w:val="28"/>
          <w:u w:val="single"/>
        </w:rPr>
        <w:t>independence</w:t>
      </w:r>
      <w:r>
        <w:rPr>
          <w:rStyle w:val="A3"/>
          <w:rFonts w:ascii="Arial" w:hAnsi="Arial" w:cs="Arial"/>
          <w:color w:val="auto"/>
          <w:sz w:val="28"/>
          <w:szCs w:val="28"/>
        </w:rPr>
        <w:t xml:space="preserve"> and safety </w:t>
      </w:r>
    </w:p>
    <w:p w14:paraId="6EABFECD" w14:textId="77777777" w:rsidR="00FE38A4" w:rsidRDefault="004518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adaptive cutlery, dycem matting and plate surrounds</w:t>
      </w:r>
    </w:p>
    <w:p w14:paraId="6EABFECE" w14:textId="77777777" w:rsidR="00FE38A4" w:rsidRDefault="0045181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Again energy conservation e having everything to hand i.e. tea coffee sugar on the </w:t>
      </w:r>
      <w:r>
        <w:rPr>
          <w:rFonts w:ascii="Arial" w:hAnsi="Arial" w:cs="Arial"/>
          <w:sz w:val="28"/>
          <w:szCs w:val="28"/>
        </w:rPr>
        <w:t>worktop.  Not sure if we do provide them but could we mention provision of adaptive kitchens for wheelchair uses i.e. worktops that are height adjustable</w:t>
      </w:r>
    </w:p>
    <w:p w14:paraId="6EABFECF" w14:textId="77777777" w:rsidR="00FE38A4" w:rsidRDefault="00FE38A4">
      <w:pPr>
        <w:pStyle w:val="Default"/>
        <w:rPr>
          <w:sz w:val="28"/>
          <w:szCs w:val="28"/>
        </w:rPr>
      </w:pPr>
    </w:p>
    <w:p w14:paraId="6EABFED0" w14:textId="77777777" w:rsidR="00FE38A4" w:rsidRDefault="00FE38A4">
      <w:pPr>
        <w:pStyle w:val="Default"/>
        <w:rPr>
          <w:sz w:val="28"/>
          <w:szCs w:val="28"/>
        </w:rPr>
      </w:pPr>
    </w:p>
    <w:p w14:paraId="6EABFED1" w14:textId="77777777" w:rsidR="00FE38A4" w:rsidRDefault="0045181D">
      <w:pPr>
        <w:pStyle w:val="Default"/>
      </w:pPr>
      <w:r>
        <w:rPr>
          <w:rStyle w:val="A6"/>
          <w:b/>
          <w:color w:val="ED7D31"/>
          <w:sz w:val="28"/>
          <w:szCs w:val="28"/>
        </w:rPr>
        <w:t xml:space="preserve">Personal Hygiene </w:t>
      </w:r>
    </w:p>
    <w:p w14:paraId="6EABFED2" w14:textId="77777777" w:rsidR="00FE38A4" w:rsidRDefault="00FE38A4">
      <w:pPr>
        <w:pStyle w:val="Default"/>
        <w:rPr>
          <w:sz w:val="28"/>
          <w:szCs w:val="28"/>
        </w:rPr>
      </w:pPr>
    </w:p>
    <w:p w14:paraId="6EABFED3" w14:textId="77777777" w:rsidR="00FE38A4" w:rsidRDefault="0045181D">
      <w:pPr>
        <w:pStyle w:val="Default"/>
        <w:numPr>
          <w:ilvl w:val="0"/>
          <w:numId w:val="2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Regular and effective personal care not only improves our self-esteem but in some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 situations is vital to help </w:t>
      </w:r>
      <w:r>
        <w:rPr>
          <w:rStyle w:val="A6"/>
          <w:rFonts w:ascii="Arial" w:hAnsi="Arial" w:cs="Arial"/>
          <w:color w:val="auto"/>
          <w:sz w:val="28"/>
          <w:szCs w:val="28"/>
          <w:u w:val="single"/>
        </w:rPr>
        <w:t>PREVENT</w:t>
      </w:r>
      <w:r>
        <w:rPr>
          <w:rStyle w:val="A6"/>
          <w:rFonts w:ascii="Arial" w:hAnsi="Arial" w:cs="Arial"/>
          <w:color w:val="FF0000"/>
          <w:sz w:val="28"/>
          <w:szCs w:val="28"/>
        </w:rPr>
        <w:t xml:space="preserve"> 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health complications such as urinary tract infections </w:t>
      </w:r>
    </w:p>
    <w:p w14:paraId="6EABFED4" w14:textId="77777777" w:rsidR="00FE38A4" w:rsidRDefault="0045181D">
      <w:pPr>
        <w:pStyle w:val="Default"/>
        <w:numPr>
          <w:ilvl w:val="0"/>
          <w:numId w:val="3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Access to a bathing facility may be in the person’s home/ community facility (Extra Care facility, Changing room facility – see National Scheme- in Darlington in Do</w:t>
      </w:r>
      <w:r>
        <w:rPr>
          <w:rStyle w:val="A6"/>
          <w:rFonts w:ascii="Arial" w:hAnsi="Arial" w:cs="Arial"/>
          <w:color w:val="auto"/>
          <w:sz w:val="28"/>
          <w:szCs w:val="28"/>
        </w:rPr>
        <w:t>lphin centre.)</w:t>
      </w:r>
    </w:p>
    <w:p w14:paraId="6EABFED5" w14:textId="77777777" w:rsidR="00FE38A4" w:rsidRDefault="0045181D">
      <w:pPr>
        <w:pStyle w:val="Default"/>
        <w:numPr>
          <w:ilvl w:val="0"/>
          <w:numId w:val="3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A Seat next to the sink or within the shower cubicle will enable a person to sit more safely and promote their ability to reach to more parts of the body</w:t>
      </w:r>
    </w:p>
    <w:p w14:paraId="6EABFED6" w14:textId="77777777" w:rsidR="00FE38A4" w:rsidRDefault="0045181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 handled sponge, long handled hairbrush, energy conservation i.e. having everything</w:t>
      </w:r>
      <w:r>
        <w:rPr>
          <w:rFonts w:ascii="Arial" w:hAnsi="Arial" w:cs="Arial"/>
          <w:sz w:val="28"/>
          <w:szCs w:val="28"/>
        </w:rPr>
        <w:t xml:space="preserve"> to hand such as toiletries and makeup, height adjustable sinks, shower toileting chairs which enable user to wheel over the toilet</w:t>
      </w:r>
    </w:p>
    <w:p w14:paraId="6EABFED7" w14:textId="77777777" w:rsidR="00FE38A4" w:rsidRDefault="0045181D">
      <w:pPr>
        <w:pStyle w:val="ListParagraph"/>
        <w:numPr>
          <w:ilvl w:val="0"/>
          <w:numId w:val="3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A Disabled facilities Grant can enable a major adaptation – level access shower</w:t>
      </w:r>
    </w:p>
    <w:p w14:paraId="6EABFED8" w14:textId="77777777" w:rsidR="00FE38A4" w:rsidRDefault="0045181D">
      <w:pPr>
        <w:pStyle w:val="ListParagraph"/>
        <w:numPr>
          <w:ilvl w:val="0"/>
          <w:numId w:val="3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Remember the person doesn’t have to do all t</w:t>
      </w:r>
      <w:r>
        <w:rPr>
          <w:rStyle w:val="A6"/>
          <w:rFonts w:ascii="Arial" w:hAnsi="Arial" w:cs="Arial"/>
          <w:color w:val="auto"/>
          <w:sz w:val="28"/>
          <w:szCs w:val="28"/>
        </w:rPr>
        <w:t>he task if they are unable to manage, but it is important to encourage them to do as much as they can for themselves, improving confidence</w:t>
      </w:r>
    </w:p>
    <w:p w14:paraId="6EABFED9" w14:textId="77777777" w:rsidR="00FE38A4" w:rsidRDefault="0045181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Hygiene – towelling bath robe to help pat dry self and preserve energy. Could mention bath seats/bath lifts </w:t>
      </w:r>
      <w:r>
        <w:rPr>
          <w:rFonts w:ascii="Arial" w:hAnsi="Arial" w:cs="Arial"/>
          <w:sz w:val="28"/>
          <w:szCs w:val="28"/>
        </w:rPr>
        <w:t>as well as equipment for showering.</w:t>
      </w:r>
    </w:p>
    <w:p w14:paraId="6EABFEDA" w14:textId="77777777" w:rsidR="00FE38A4" w:rsidRDefault="00FE38A4">
      <w:pPr>
        <w:pStyle w:val="Default"/>
        <w:ind w:left="720"/>
        <w:rPr>
          <w:rFonts w:ascii="Arial" w:hAnsi="Arial" w:cs="Arial"/>
          <w:sz w:val="28"/>
          <w:szCs w:val="28"/>
        </w:rPr>
      </w:pPr>
    </w:p>
    <w:p w14:paraId="6EABFEDB" w14:textId="77777777" w:rsidR="00FE38A4" w:rsidRDefault="0045181D">
      <w:pPr>
        <w:pStyle w:val="Default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Toileting</w:t>
      </w:r>
    </w:p>
    <w:p w14:paraId="6EABFEDC" w14:textId="77777777" w:rsidR="00FE38A4" w:rsidRDefault="00FE38A4">
      <w:pPr>
        <w:pStyle w:val="Default"/>
        <w:rPr>
          <w:color w:val="70AD47"/>
          <w:sz w:val="28"/>
          <w:szCs w:val="28"/>
        </w:rPr>
      </w:pPr>
    </w:p>
    <w:p w14:paraId="6EABFEDD" w14:textId="77777777" w:rsidR="00FE38A4" w:rsidRDefault="0045181D">
      <w:pPr>
        <w:pStyle w:val="Default"/>
        <w:numPr>
          <w:ilvl w:val="0"/>
          <w:numId w:val="2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lastRenderedPageBreak/>
        <w:t xml:space="preserve">A urinal may enable </w:t>
      </w:r>
      <w:r>
        <w:rPr>
          <w:rStyle w:val="A6"/>
          <w:rFonts w:ascii="Arial" w:hAnsi="Arial" w:cs="Arial"/>
          <w:color w:val="auto"/>
          <w:sz w:val="28"/>
          <w:szCs w:val="28"/>
          <w:u w:val="single"/>
        </w:rPr>
        <w:t>independence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 through the night – this may encourage regular drinking through the day promoting cognitive and physical function</w:t>
      </w:r>
    </w:p>
    <w:p w14:paraId="6EABFEDE" w14:textId="77777777" w:rsidR="00FE38A4" w:rsidRDefault="0045181D">
      <w:pPr>
        <w:pStyle w:val="Default"/>
        <w:numPr>
          <w:ilvl w:val="0"/>
          <w:numId w:val="2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A commode next to the bed may reduce the need to 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mobilise to a toilet through the night  - this may </w:t>
      </w:r>
      <w:r>
        <w:rPr>
          <w:rStyle w:val="A6"/>
          <w:rFonts w:ascii="Arial" w:hAnsi="Arial" w:cs="Arial"/>
          <w:color w:val="auto"/>
          <w:sz w:val="28"/>
          <w:szCs w:val="28"/>
          <w:u w:val="single"/>
        </w:rPr>
        <w:t>REDUCE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 or </w:t>
      </w:r>
      <w:r>
        <w:rPr>
          <w:rStyle w:val="A6"/>
          <w:rFonts w:ascii="Arial" w:hAnsi="Arial" w:cs="Arial"/>
          <w:color w:val="auto"/>
          <w:sz w:val="28"/>
          <w:szCs w:val="28"/>
          <w:u w:val="single"/>
        </w:rPr>
        <w:t>PREVENT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 a fall</w:t>
      </w:r>
    </w:p>
    <w:p w14:paraId="6EABFEDF" w14:textId="77777777" w:rsidR="00FE38A4" w:rsidRDefault="0045181D">
      <w:pPr>
        <w:pStyle w:val="Default"/>
        <w:numPr>
          <w:ilvl w:val="0"/>
          <w:numId w:val="2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Increasing the height of the toilet will simplify the transfer and may promote </w:t>
      </w:r>
      <w:r>
        <w:rPr>
          <w:rStyle w:val="A6"/>
          <w:rFonts w:ascii="Arial" w:hAnsi="Arial" w:cs="Arial"/>
          <w:color w:val="auto"/>
          <w:sz w:val="28"/>
          <w:szCs w:val="28"/>
          <w:u w:val="single"/>
        </w:rPr>
        <w:t>independence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/ </w:t>
      </w:r>
      <w:r>
        <w:rPr>
          <w:rStyle w:val="A6"/>
          <w:rFonts w:ascii="Arial" w:hAnsi="Arial" w:cs="Arial"/>
          <w:color w:val="auto"/>
          <w:sz w:val="28"/>
          <w:szCs w:val="28"/>
          <w:u w:val="single"/>
        </w:rPr>
        <w:t>REDUCE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 the level of assistance needed</w:t>
      </w:r>
    </w:p>
    <w:p w14:paraId="6EABFEE0" w14:textId="77777777" w:rsidR="00FE38A4" w:rsidRDefault="0045181D">
      <w:pPr>
        <w:pStyle w:val="Default"/>
        <w:numPr>
          <w:ilvl w:val="0"/>
          <w:numId w:val="2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A frame around the toilet / grab rail will enable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 a more controlled, safer transfer. </w:t>
      </w:r>
    </w:p>
    <w:p w14:paraId="6EABFEE1" w14:textId="77777777" w:rsidR="00FE38A4" w:rsidRDefault="0045181D">
      <w:pPr>
        <w:pStyle w:val="Default"/>
        <w:numPr>
          <w:ilvl w:val="0"/>
          <w:numId w:val="2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There are also washing/drying toilets which can assist a person to self-clean – these are funding via the Disabled Facility grants which are means tested.</w:t>
      </w:r>
    </w:p>
    <w:p w14:paraId="6EABFEE2" w14:textId="77777777" w:rsidR="00FE38A4" w:rsidRDefault="00FE38A4">
      <w:pPr>
        <w:pStyle w:val="Default"/>
        <w:rPr>
          <w:sz w:val="28"/>
          <w:szCs w:val="28"/>
        </w:rPr>
      </w:pPr>
    </w:p>
    <w:p w14:paraId="6EABFEE3" w14:textId="77777777" w:rsidR="00FE38A4" w:rsidRDefault="0045181D">
      <w:pPr>
        <w:pStyle w:val="Default"/>
      </w:pPr>
      <w:r>
        <w:rPr>
          <w:rStyle w:val="A6"/>
          <w:b/>
          <w:color w:val="70AD47"/>
          <w:sz w:val="28"/>
          <w:szCs w:val="28"/>
        </w:rPr>
        <w:t xml:space="preserve">Being appropriately clothed </w:t>
      </w:r>
    </w:p>
    <w:p w14:paraId="6EABFEE4" w14:textId="77777777" w:rsidR="00FE38A4" w:rsidRDefault="00FE38A4">
      <w:pPr>
        <w:pStyle w:val="Default"/>
        <w:rPr>
          <w:sz w:val="28"/>
          <w:szCs w:val="28"/>
        </w:rPr>
      </w:pPr>
    </w:p>
    <w:p w14:paraId="6EABFEE5" w14:textId="77777777" w:rsidR="00FE38A4" w:rsidRDefault="0045181D">
      <w:pPr>
        <w:pStyle w:val="Default"/>
        <w:numPr>
          <w:ilvl w:val="0"/>
          <w:numId w:val="4"/>
        </w:numPr>
      </w:pPr>
      <w:r>
        <w:rPr>
          <w:rStyle w:val="A6"/>
          <w:color w:val="auto"/>
          <w:sz w:val="28"/>
          <w:szCs w:val="28"/>
        </w:rPr>
        <w:t>The importance of choosing what c</w:t>
      </w:r>
      <w:r>
        <w:rPr>
          <w:rStyle w:val="A6"/>
          <w:color w:val="auto"/>
          <w:sz w:val="28"/>
          <w:szCs w:val="28"/>
        </w:rPr>
        <w:t>lothes you may want to wear</w:t>
      </w:r>
    </w:p>
    <w:p w14:paraId="6EABFEE6" w14:textId="77777777" w:rsidR="00FE38A4" w:rsidRDefault="0045181D">
      <w:pPr>
        <w:pStyle w:val="Default"/>
        <w:numPr>
          <w:ilvl w:val="0"/>
          <w:numId w:val="4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Changing into day clothes to assist someone with day &amp; night routines </w:t>
      </w:r>
    </w:p>
    <w:p w14:paraId="6EABFEE7" w14:textId="77777777" w:rsidR="00FE38A4" w:rsidRDefault="0045181D">
      <w:pPr>
        <w:pStyle w:val="Default"/>
        <w:numPr>
          <w:ilvl w:val="0"/>
          <w:numId w:val="4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Dressing from a seated position promotes stability when dressing the upper body </w:t>
      </w:r>
    </w:p>
    <w:p w14:paraId="6EABFEE8" w14:textId="77777777" w:rsidR="00FE38A4" w:rsidRDefault="0045181D">
      <w:pPr>
        <w:pStyle w:val="Default"/>
        <w:numPr>
          <w:ilvl w:val="0"/>
          <w:numId w:val="4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Sitting opposite a mirror will enable the individual to monitor </w:t>
      </w:r>
      <w:r>
        <w:rPr>
          <w:rStyle w:val="A6"/>
          <w:rFonts w:ascii="Arial" w:hAnsi="Arial" w:cs="Arial"/>
          <w:color w:val="auto"/>
          <w:sz w:val="28"/>
          <w:szCs w:val="28"/>
        </w:rPr>
        <w:t>progress with dressing</w:t>
      </w:r>
    </w:p>
    <w:p w14:paraId="6EABFEE9" w14:textId="77777777" w:rsidR="00FE38A4" w:rsidRDefault="0045181D">
      <w:pPr>
        <w:pStyle w:val="Default"/>
        <w:numPr>
          <w:ilvl w:val="0"/>
          <w:numId w:val="4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Use of long handled aids increases a person’ s reach and may enable socks/ pants to be put on over the feet independently</w:t>
      </w:r>
    </w:p>
    <w:p w14:paraId="6EABFEEA" w14:textId="77777777" w:rsidR="00FE38A4" w:rsidRDefault="0045181D">
      <w:pPr>
        <w:pStyle w:val="Default"/>
        <w:numPr>
          <w:ilvl w:val="0"/>
          <w:numId w:val="4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Use of one handed dressing techniques will promote dignity, self-image and </w:t>
      </w:r>
    </w:p>
    <w:p w14:paraId="6EABFEEB" w14:textId="77777777" w:rsidR="00FE38A4" w:rsidRDefault="0045181D">
      <w:pPr>
        <w:pStyle w:val="ListParagraph"/>
        <w:numPr>
          <w:ilvl w:val="0"/>
          <w:numId w:val="4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Dressing – clothes without fastenin</w:t>
      </w:r>
      <w:r>
        <w:rPr>
          <w:rStyle w:val="A6"/>
          <w:rFonts w:ascii="Arial" w:hAnsi="Arial" w:cs="Arial"/>
          <w:color w:val="auto"/>
          <w:sz w:val="28"/>
          <w:szCs w:val="28"/>
        </w:rPr>
        <w:t>gs or adapting fastenings if reduced dexterity.</w:t>
      </w:r>
    </w:p>
    <w:p w14:paraId="6EABFEEC" w14:textId="77777777" w:rsidR="00FE38A4" w:rsidRDefault="00FE38A4">
      <w:pPr>
        <w:pStyle w:val="Default"/>
        <w:rPr>
          <w:sz w:val="28"/>
          <w:szCs w:val="28"/>
        </w:rPr>
      </w:pPr>
    </w:p>
    <w:p w14:paraId="6EABFEED" w14:textId="77777777" w:rsidR="00FE38A4" w:rsidRDefault="0045181D">
      <w:pPr>
        <w:pStyle w:val="Default"/>
      </w:pPr>
      <w:r>
        <w:rPr>
          <w:rStyle w:val="A6"/>
          <w:b/>
          <w:color w:val="5B9BD5"/>
          <w:sz w:val="28"/>
          <w:szCs w:val="28"/>
        </w:rPr>
        <w:t xml:space="preserve">Maintaining a habitable home environment </w:t>
      </w:r>
    </w:p>
    <w:p w14:paraId="6EABFEEE" w14:textId="77777777" w:rsidR="00FE38A4" w:rsidRDefault="00FE38A4">
      <w:pPr>
        <w:pStyle w:val="Default"/>
        <w:rPr>
          <w:sz w:val="28"/>
          <w:szCs w:val="28"/>
        </w:rPr>
      </w:pPr>
    </w:p>
    <w:p w14:paraId="6EABFEEF" w14:textId="77777777" w:rsidR="00FE38A4" w:rsidRDefault="0045181D">
      <w:pPr>
        <w:pStyle w:val="Default"/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Participation in domestic activities can be promoted by breaking down/ simplifying tasks. </w:t>
      </w:r>
    </w:p>
    <w:p w14:paraId="6EABFEF0" w14:textId="77777777" w:rsidR="00FE38A4" w:rsidRDefault="0045181D">
      <w:pPr>
        <w:pStyle w:val="Default"/>
        <w:numPr>
          <w:ilvl w:val="0"/>
          <w:numId w:val="5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>Light weight hoovers and long handled mops and brushes can increase an in</w:t>
      </w:r>
      <w:r>
        <w:rPr>
          <w:rStyle w:val="A6"/>
          <w:rFonts w:ascii="Arial" w:hAnsi="Arial" w:cs="Arial"/>
          <w:color w:val="auto"/>
          <w:sz w:val="28"/>
          <w:szCs w:val="28"/>
        </w:rPr>
        <w:t xml:space="preserve">dividual’s reach. A window opener will aid control over access to fresh air. </w:t>
      </w:r>
    </w:p>
    <w:p w14:paraId="6EABFEF1" w14:textId="77777777" w:rsidR="00FE38A4" w:rsidRDefault="0045181D">
      <w:pPr>
        <w:pStyle w:val="Default"/>
        <w:numPr>
          <w:ilvl w:val="0"/>
          <w:numId w:val="5"/>
        </w:numPr>
      </w:pPr>
      <w:r>
        <w:rPr>
          <w:rStyle w:val="A6"/>
          <w:rFonts w:ascii="Arial" w:hAnsi="Arial" w:cs="Arial"/>
          <w:color w:val="auto"/>
          <w:sz w:val="28"/>
          <w:szCs w:val="28"/>
        </w:rPr>
        <w:t xml:space="preserve"> Energy conservation e having everything to hand i.e. tea coffee sugar on the worktop.  Not sure if we do provide them but could we mention provision of adaptive kitchens for whe</w:t>
      </w:r>
      <w:r>
        <w:rPr>
          <w:rStyle w:val="A6"/>
          <w:rFonts w:ascii="Arial" w:hAnsi="Arial" w:cs="Arial"/>
          <w:color w:val="auto"/>
          <w:sz w:val="28"/>
          <w:szCs w:val="28"/>
        </w:rPr>
        <w:t>elchair uses ie worktops that are height adjustable</w:t>
      </w:r>
    </w:p>
    <w:p w14:paraId="6EABFEF2" w14:textId="77777777" w:rsidR="00FE38A4" w:rsidRDefault="00FE38A4">
      <w:pPr>
        <w:pStyle w:val="Default"/>
        <w:rPr>
          <w:sz w:val="28"/>
          <w:szCs w:val="28"/>
        </w:rPr>
      </w:pPr>
    </w:p>
    <w:p w14:paraId="6EABFEF3" w14:textId="77777777" w:rsidR="00FE38A4" w:rsidRDefault="0045181D">
      <w:pPr>
        <w:pStyle w:val="Default"/>
      </w:pPr>
      <w:r>
        <w:rPr>
          <w:rStyle w:val="A6"/>
          <w:b/>
          <w:color w:val="7030A0"/>
          <w:sz w:val="28"/>
          <w:szCs w:val="28"/>
        </w:rPr>
        <w:t xml:space="preserve">Making Use of the Home Safely </w:t>
      </w:r>
    </w:p>
    <w:p w14:paraId="6EABFEF4" w14:textId="77777777" w:rsidR="00FE38A4" w:rsidRDefault="00FE38A4">
      <w:pPr>
        <w:pStyle w:val="Default"/>
        <w:rPr>
          <w:sz w:val="28"/>
          <w:szCs w:val="28"/>
        </w:rPr>
      </w:pPr>
    </w:p>
    <w:p w14:paraId="6EABFEF5" w14:textId="77777777" w:rsidR="00FE38A4" w:rsidRDefault="0045181D">
      <w:pPr>
        <w:pStyle w:val="Default"/>
        <w:numPr>
          <w:ilvl w:val="0"/>
          <w:numId w:val="6"/>
        </w:numPr>
      </w:pPr>
      <w:r>
        <w:rPr>
          <w:rStyle w:val="A3"/>
          <w:rFonts w:ascii="Arial" w:hAnsi="Arial" w:cs="Arial"/>
          <w:sz w:val="28"/>
          <w:szCs w:val="28"/>
        </w:rPr>
        <w:t>Living fully and safely in your chosen home is important.</w:t>
      </w:r>
    </w:p>
    <w:p w14:paraId="6EABFEF6" w14:textId="77777777" w:rsidR="00FE38A4" w:rsidRDefault="0045181D">
      <w:pPr>
        <w:pStyle w:val="Default"/>
        <w:numPr>
          <w:ilvl w:val="0"/>
          <w:numId w:val="6"/>
        </w:numPr>
      </w:pPr>
      <w:r>
        <w:rPr>
          <w:rStyle w:val="A3"/>
          <w:rFonts w:ascii="Arial" w:hAnsi="Arial" w:cs="Arial"/>
          <w:sz w:val="28"/>
          <w:szCs w:val="28"/>
        </w:rPr>
        <w:t xml:space="preserve">Being able to access your home, being safe and warm, mobility around the home, access to bathing and toilet </w:t>
      </w:r>
      <w:r>
        <w:rPr>
          <w:rStyle w:val="A3"/>
          <w:rFonts w:ascii="Arial" w:hAnsi="Arial" w:cs="Arial"/>
          <w:sz w:val="28"/>
          <w:szCs w:val="28"/>
        </w:rPr>
        <w:t>facility, access to the garden.</w:t>
      </w:r>
    </w:p>
    <w:p w14:paraId="6EABFEF7" w14:textId="77777777" w:rsidR="00FE38A4" w:rsidRDefault="0045181D">
      <w:pPr>
        <w:pStyle w:val="Default"/>
        <w:numPr>
          <w:ilvl w:val="0"/>
          <w:numId w:val="6"/>
        </w:numPr>
      </w:pPr>
      <w:r>
        <w:rPr>
          <w:rStyle w:val="A3"/>
          <w:rFonts w:ascii="Arial" w:hAnsi="Arial" w:cs="Arial"/>
          <w:sz w:val="28"/>
          <w:szCs w:val="28"/>
        </w:rPr>
        <w:t xml:space="preserve">Refraining from using the stairs is sometimes necessary if this could present a falls risk/ challenge owing to exercise tolerance. </w:t>
      </w:r>
      <w:r>
        <w:rPr>
          <w:rFonts w:ascii="Arial" w:hAnsi="Arial" w:cs="Arial"/>
          <w:color w:val="1F497D"/>
          <w:sz w:val="28"/>
          <w:szCs w:val="28"/>
        </w:rPr>
        <w:t xml:space="preserve"> </w:t>
      </w:r>
    </w:p>
    <w:p w14:paraId="6EABFEF8" w14:textId="77777777" w:rsidR="00FE38A4" w:rsidRDefault="0045181D">
      <w:pPr>
        <w:pStyle w:val="Default"/>
        <w:numPr>
          <w:ilvl w:val="0"/>
          <w:numId w:val="6"/>
        </w:numPr>
      </w:pPr>
      <w:r>
        <w:rPr>
          <w:rStyle w:val="A3"/>
          <w:rFonts w:ascii="Arial" w:hAnsi="Arial" w:cs="Arial"/>
          <w:sz w:val="28"/>
          <w:szCs w:val="28"/>
        </w:rPr>
        <w:t>Minor adaptations including grab and wall to floor rails at accesses, ramping temporarily a</w:t>
      </w:r>
      <w:r>
        <w:rPr>
          <w:rStyle w:val="A3"/>
          <w:rFonts w:ascii="Arial" w:hAnsi="Arial" w:cs="Arial"/>
          <w:sz w:val="28"/>
          <w:szCs w:val="28"/>
        </w:rPr>
        <w:t>nd semi-permanent, doors widened to accommodate wheelchair users.</w:t>
      </w:r>
    </w:p>
    <w:p w14:paraId="6EABFEF9" w14:textId="77777777" w:rsidR="00FE38A4" w:rsidRDefault="00FE38A4">
      <w:pPr>
        <w:pStyle w:val="Default"/>
        <w:rPr>
          <w:sz w:val="28"/>
          <w:szCs w:val="28"/>
        </w:rPr>
      </w:pPr>
    </w:p>
    <w:p w14:paraId="6EABFEFA" w14:textId="77777777" w:rsidR="00FE38A4" w:rsidRDefault="0045181D">
      <w:pPr>
        <w:suppressAutoHyphens w:val="0"/>
        <w:autoSpaceDE w:val="0"/>
        <w:spacing w:after="0"/>
        <w:textAlignment w:val="auto"/>
      </w:pPr>
      <w:r>
        <w:rPr>
          <w:rStyle w:val="A6"/>
          <w:rFonts w:ascii="Open Sans" w:hAnsi="Open Sans"/>
          <w:b/>
          <w:color w:val="C00000"/>
          <w:sz w:val="28"/>
          <w:szCs w:val="28"/>
        </w:rPr>
        <w:t xml:space="preserve">Maximising Mobility </w:t>
      </w:r>
    </w:p>
    <w:p w14:paraId="6EABFEFB" w14:textId="77777777" w:rsidR="00FE38A4" w:rsidRDefault="00FE38A4">
      <w:pPr>
        <w:suppressAutoHyphens w:val="0"/>
        <w:autoSpaceDE w:val="0"/>
        <w:spacing w:after="0"/>
        <w:textAlignment w:val="auto"/>
        <w:rPr>
          <w:sz w:val="28"/>
          <w:szCs w:val="28"/>
        </w:rPr>
      </w:pPr>
    </w:p>
    <w:p w14:paraId="6EABFEFC" w14:textId="77777777" w:rsidR="00FE38A4" w:rsidRDefault="0045181D">
      <w:pPr>
        <w:suppressAutoHyphens w:val="0"/>
        <w:autoSpaceDE w:val="0"/>
        <w:spacing w:after="0"/>
        <w:textAlignment w:val="auto"/>
      </w:pPr>
      <w:r>
        <w:rPr>
          <w:rStyle w:val="A3"/>
          <w:rFonts w:ascii="Arial" w:hAnsi="Arial" w:cs="Arial"/>
          <w:sz w:val="28"/>
          <w:szCs w:val="28"/>
        </w:rPr>
        <w:t>Stay as active as you can keep mobile - it’s good for the muscles and joints. If you have been prescribed a walking aid use it – it may prevent a fall. Adequate lighti</w:t>
      </w:r>
      <w:r>
        <w:rPr>
          <w:rStyle w:val="A3"/>
          <w:rFonts w:ascii="Arial" w:hAnsi="Arial" w:cs="Arial"/>
          <w:sz w:val="28"/>
          <w:szCs w:val="28"/>
        </w:rPr>
        <w:t>ng is important to promote safe mobility. Also decluttering, removing loose rugs, installing banisters and grab rails, Use colour contrast to make objects stand out. Exercise, even walking, can help improve your/your child’s energy levels, mood and fitness</w:t>
      </w:r>
    </w:p>
    <w:p w14:paraId="6EABFEFD" w14:textId="77777777" w:rsidR="00FE38A4" w:rsidRDefault="0045181D">
      <w:r>
        <w:rPr>
          <w:rStyle w:val="A3"/>
          <w:rFonts w:ascii="Arial" w:hAnsi="Arial" w:cs="Arial"/>
          <w:sz w:val="28"/>
          <w:szCs w:val="28"/>
        </w:rPr>
        <w:t>Checking footwear is appropriate and fitted well</w:t>
      </w:r>
    </w:p>
    <w:p w14:paraId="6EABFEFE" w14:textId="77777777" w:rsidR="00FE38A4" w:rsidRDefault="0045181D">
      <w:r>
        <w:rPr>
          <w:rStyle w:val="A3"/>
          <w:rFonts w:ascii="Arial" w:hAnsi="Arial" w:cs="Arial"/>
          <w:sz w:val="28"/>
          <w:szCs w:val="28"/>
        </w:rPr>
        <w:t>Mobility (under specialist equipment) mention stand aids as well as hoisting.</w:t>
      </w:r>
    </w:p>
    <w:p w14:paraId="6EABFEFF" w14:textId="77777777" w:rsidR="00FE38A4" w:rsidRDefault="00FE38A4">
      <w:pPr>
        <w:pStyle w:val="Default"/>
        <w:rPr>
          <w:sz w:val="28"/>
          <w:szCs w:val="28"/>
        </w:rPr>
      </w:pPr>
    </w:p>
    <w:p w14:paraId="6EABFF00" w14:textId="77777777" w:rsidR="00FE38A4" w:rsidRDefault="0045181D">
      <w:pPr>
        <w:pStyle w:val="Default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Stairs</w:t>
      </w:r>
    </w:p>
    <w:p w14:paraId="6EABFF01" w14:textId="77777777" w:rsidR="00FE38A4" w:rsidRDefault="00FE38A4">
      <w:pPr>
        <w:pStyle w:val="Default"/>
        <w:rPr>
          <w:sz w:val="28"/>
          <w:szCs w:val="28"/>
        </w:rPr>
      </w:pPr>
    </w:p>
    <w:p w14:paraId="6EABFF02" w14:textId="77777777" w:rsidR="00FE38A4" w:rsidRDefault="0045181D">
      <w:pPr>
        <w:pStyle w:val="Default"/>
      </w:pPr>
      <w:r>
        <w:rPr>
          <w:rFonts w:ascii="Arial" w:hAnsi="Arial" w:cs="Arial"/>
          <w:sz w:val="28"/>
          <w:szCs w:val="28"/>
        </w:rPr>
        <w:t xml:space="preserve">If you can manage safely using the stairs is excellent form of exercise. It keeps the hips strong. If you are </w:t>
      </w:r>
      <w:r>
        <w:rPr>
          <w:rFonts w:ascii="Arial" w:hAnsi="Arial" w:cs="Arial"/>
          <w:sz w:val="28"/>
          <w:szCs w:val="28"/>
        </w:rPr>
        <w:t>limited in ability to use the stairs owing to physical reasons frequency of use may need to be considered. If you have a significant impairment a stair lift may be recommended which may be funded via the Disabled Facilitates Grant (DFG) or private purchase</w:t>
      </w:r>
      <w:r>
        <w:rPr>
          <w:rFonts w:ascii="Arial" w:hAnsi="Arial" w:cs="Arial"/>
          <w:sz w:val="28"/>
          <w:szCs w:val="28"/>
        </w:rPr>
        <w:t>. For someone with a cognitive impairment the use of a stair lift may be hazardous. In order to promote safety handrails are recommended as well as colour contrasts to promote perception of depth. For someone with a more advanced cognitive impairment use o</w:t>
      </w:r>
      <w:r>
        <w:rPr>
          <w:rFonts w:ascii="Arial" w:hAnsi="Arial" w:cs="Arial"/>
          <w:sz w:val="28"/>
          <w:szCs w:val="28"/>
        </w:rPr>
        <w:t>f the stairs may be best avoided</w:t>
      </w:r>
      <w:r>
        <w:rPr>
          <w:sz w:val="28"/>
          <w:szCs w:val="28"/>
        </w:rPr>
        <w:t>.</w:t>
      </w:r>
    </w:p>
    <w:p w14:paraId="6EABFF03" w14:textId="77777777" w:rsidR="00FE38A4" w:rsidRDefault="00FE38A4">
      <w:pPr>
        <w:pStyle w:val="Default"/>
        <w:rPr>
          <w:sz w:val="28"/>
          <w:szCs w:val="28"/>
        </w:rPr>
      </w:pPr>
    </w:p>
    <w:p w14:paraId="6EABFF04" w14:textId="77777777" w:rsidR="00FE38A4" w:rsidRDefault="0045181D">
      <w:pPr>
        <w:pStyle w:val="Default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Transfers</w:t>
      </w:r>
    </w:p>
    <w:p w14:paraId="6EABFF05" w14:textId="77777777" w:rsidR="00FE38A4" w:rsidRDefault="0045181D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Getting up and down (sit-stand-sit) from surfaces such a chairs, toilet, bed can be made easier by ensuring these are the right height. A general guide is ensuring that the seat height is at the optimum for the </w:t>
      </w:r>
      <w:r>
        <w:rPr>
          <w:rFonts w:ascii="Arial" w:hAnsi="Arial" w:cs="Arial"/>
          <w:sz w:val="28"/>
          <w:szCs w:val="28"/>
        </w:rPr>
        <w:t>individual, i.e. hips at 90 degrees with the hips when seated.</w:t>
      </w:r>
    </w:p>
    <w:p w14:paraId="6EABFF06" w14:textId="77777777" w:rsidR="00FE38A4" w:rsidRDefault="004518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Aids to assist with transfers including bed levers, shower boards and chair raisers</w:t>
      </w:r>
    </w:p>
    <w:p w14:paraId="6EABFF07" w14:textId="77777777" w:rsidR="00FE38A4" w:rsidRDefault="00FE38A4">
      <w:pPr>
        <w:pStyle w:val="Default"/>
        <w:rPr>
          <w:sz w:val="28"/>
          <w:szCs w:val="28"/>
        </w:rPr>
      </w:pPr>
    </w:p>
    <w:p w14:paraId="6EABFF08" w14:textId="77777777" w:rsidR="00FE38A4" w:rsidRDefault="0045181D">
      <w:pPr>
        <w:pStyle w:val="Default"/>
        <w:rPr>
          <w:b/>
          <w:color w:val="70AD47"/>
          <w:sz w:val="28"/>
          <w:szCs w:val="28"/>
        </w:rPr>
      </w:pPr>
      <w:r>
        <w:rPr>
          <w:b/>
          <w:color w:val="70AD47"/>
          <w:sz w:val="28"/>
          <w:szCs w:val="28"/>
        </w:rPr>
        <w:t xml:space="preserve">Specialist equipment </w:t>
      </w:r>
    </w:p>
    <w:p w14:paraId="6EABFF09" w14:textId="77777777" w:rsidR="00FE38A4" w:rsidRDefault="00451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an individual is unable to weight bear/ transfer themselves from one place to anoth</w:t>
      </w:r>
      <w:r>
        <w:rPr>
          <w:sz w:val="28"/>
          <w:szCs w:val="28"/>
        </w:rPr>
        <w:t>er specialist equipment may be required.  This may enable access to a specialist chair which might further promote the individuals engagement in their world ****</w:t>
      </w:r>
    </w:p>
    <w:p w14:paraId="6EABFF0A" w14:textId="77777777" w:rsidR="00FE38A4" w:rsidRDefault="00FE38A4">
      <w:pPr>
        <w:pStyle w:val="Default"/>
        <w:rPr>
          <w:sz w:val="28"/>
          <w:szCs w:val="28"/>
        </w:rPr>
      </w:pPr>
    </w:p>
    <w:p w14:paraId="6EABFF0B" w14:textId="77777777" w:rsidR="00FE38A4" w:rsidRDefault="00FE38A4">
      <w:pPr>
        <w:pStyle w:val="Default"/>
        <w:rPr>
          <w:sz w:val="28"/>
          <w:szCs w:val="28"/>
        </w:rPr>
      </w:pPr>
    </w:p>
    <w:p w14:paraId="6EABFF0C" w14:textId="77777777" w:rsidR="00FE38A4" w:rsidRDefault="0045181D">
      <w:pPr>
        <w:pStyle w:val="Default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 xml:space="preserve">Developing or Maintaining Family or other personal relationships </w:t>
      </w:r>
    </w:p>
    <w:p w14:paraId="6EABFF0D" w14:textId="77777777" w:rsidR="00FE38A4" w:rsidRDefault="00FE38A4">
      <w:pPr>
        <w:pStyle w:val="Default"/>
        <w:rPr>
          <w:b/>
          <w:color w:val="FF0000"/>
          <w:sz w:val="28"/>
          <w:szCs w:val="28"/>
        </w:rPr>
      </w:pPr>
    </w:p>
    <w:p w14:paraId="6EABFF0E" w14:textId="77777777" w:rsidR="00FE38A4" w:rsidRDefault="0045181D">
      <w:pPr>
        <w:suppressAutoHyphens w:val="0"/>
        <w:autoSpaceDE w:val="0"/>
        <w:spacing w:after="0"/>
        <w:ind w:firstLine="720"/>
        <w:textAlignment w:val="auto"/>
      </w:pPr>
      <w:r>
        <w:rPr>
          <w:rFonts w:ascii="OpenSans-Bold" w:hAnsi="OpenSans-Bold" w:cs="OpenSans-Bold"/>
          <w:b/>
          <w:bCs/>
          <w:sz w:val="28"/>
          <w:szCs w:val="28"/>
        </w:rPr>
        <w:t xml:space="preserve">As a parent - </w:t>
      </w:r>
      <w:r>
        <w:rPr>
          <w:rFonts w:ascii="OpenSans-Bold" w:hAnsi="OpenSans-Bold" w:cs="OpenSans-Bold"/>
          <w:bCs/>
          <w:sz w:val="28"/>
          <w:szCs w:val="28"/>
        </w:rPr>
        <w:t xml:space="preserve">be </w:t>
      </w:r>
      <w:r>
        <w:rPr>
          <w:rFonts w:ascii="OpenSans-Bold" w:hAnsi="OpenSans-Bold" w:cs="OpenSans-Bold"/>
          <w:bCs/>
          <w:sz w:val="28"/>
          <w:szCs w:val="28"/>
        </w:rPr>
        <w:t>organised</w:t>
      </w:r>
      <w:r>
        <w:rPr>
          <w:rFonts w:ascii="OpenSans-Bold" w:hAnsi="OpenSans-Bold" w:cs="OpenSans-Bold"/>
          <w:b/>
          <w:bCs/>
          <w:sz w:val="28"/>
          <w:szCs w:val="28"/>
        </w:rPr>
        <w:t xml:space="preserve">. </w:t>
      </w:r>
      <w:r>
        <w:rPr>
          <w:rFonts w:ascii="OpenSans" w:hAnsi="OpenSans" w:cs="OpenSans"/>
          <w:sz w:val="28"/>
          <w:szCs w:val="28"/>
        </w:rPr>
        <w:t>Check your/your child’s daily routine has a balance of work, rest and leisure/play activities.</w:t>
      </w:r>
    </w:p>
    <w:p w14:paraId="6EABFF0F" w14:textId="77777777" w:rsidR="00FE38A4" w:rsidRDefault="00FE38A4">
      <w:pPr>
        <w:pStyle w:val="Default"/>
        <w:rPr>
          <w:b/>
          <w:color w:val="FF0000"/>
          <w:sz w:val="28"/>
          <w:szCs w:val="28"/>
        </w:rPr>
      </w:pPr>
    </w:p>
    <w:p w14:paraId="6EABFF10" w14:textId="77777777" w:rsidR="00FE38A4" w:rsidRDefault="0045181D">
      <w:pPr>
        <w:suppressAutoHyphens w:val="0"/>
        <w:autoSpaceDE w:val="0"/>
        <w:spacing w:after="0"/>
        <w:ind w:firstLine="720"/>
        <w:textAlignment w:val="auto"/>
      </w:pPr>
      <w:r>
        <w:rPr>
          <w:rFonts w:ascii="OpenSans-Bold" w:hAnsi="OpenSans-Bold" w:cs="OpenSans-Bold"/>
          <w:b/>
          <w:bCs/>
          <w:sz w:val="28"/>
          <w:szCs w:val="28"/>
        </w:rPr>
        <w:t xml:space="preserve">Plan ahead. </w:t>
      </w:r>
      <w:r>
        <w:rPr>
          <w:rFonts w:ascii="OpenSans" w:hAnsi="OpenSans" w:cs="OpenSans"/>
          <w:sz w:val="28"/>
          <w:szCs w:val="28"/>
        </w:rPr>
        <w:t>Break your/your child’s tasks into small steps, plan plenty of time to complete tasks and take regular breaks.</w:t>
      </w:r>
    </w:p>
    <w:p w14:paraId="6EABFF11" w14:textId="77777777" w:rsidR="00FE38A4" w:rsidRDefault="00FE38A4">
      <w:pPr>
        <w:suppressAutoHyphens w:val="0"/>
        <w:autoSpaceDE w:val="0"/>
        <w:spacing w:after="0"/>
        <w:textAlignment w:val="auto"/>
        <w:rPr>
          <w:rFonts w:ascii="OpenSans-Bold" w:hAnsi="OpenSans-Bold" w:cs="OpenSans-Bold"/>
          <w:b/>
          <w:bCs/>
          <w:sz w:val="28"/>
          <w:szCs w:val="28"/>
        </w:rPr>
      </w:pPr>
    </w:p>
    <w:p w14:paraId="6EABFF12" w14:textId="77777777" w:rsidR="00FE38A4" w:rsidRDefault="0045181D">
      <w:pPr>
        <w:suppressAutoHyphens w:val="0"/>
        <w:autoSpaceDE w:val="0"/>
        <w:spacing w:after="0"/>
        <w:ind w:firstLine="720"/>
        <w:textAlignment w:val="auto"/>
      </w:pPr>
      <w:r>
        <w:rPr>
          <w:rFonts w:ascii="OpenSans-Bold" w:hAnsi="OpenSans-Bold" w:cs="OpenSans-Bold"/>
          <w:b/>
          <w:bCs/>
          <w:sz w:val="28"/>
          <w:szCs w:val="28"/>
        </w:rPr>
        <w:t xml:space="preserve">To manage any challenges </w:t>
      </w:r>
      <w:r>
        <w:rPr>
          <w:rFonts w:ascii="OpenSans-Bold" w:hAnsi="OpenSans-Bold" w:cs="OpenSans-Bold"/>
          <w:b/>
          <w:bCs/>
          <w:sz w:val="28"/>
          <w:szCs w:val="28"/>
        </w:rPr>
        <w:t xml:space="preserve">identify the triggers </w:t>
      </w:r>
      <w:r>
        <w:rPr>
          <w:rFonts w:ascii="OpenSans" w:hAnsi="OpenSans" w:cs="OpenSans"/>
          <w:sz w:val="28"/>
          <w:szCs w:val="28"/>
        </w:rPr>
        <w:t>that negatively impact you/your child and look for ways to reduce or manage them</w:t>
      </w:r>
    </w:p>
    <w:p w14:paraId="6EABFF13" w14:textId="77777777" w:rsidR="00FE38A4" w:rsidRDefault="00FE38A4">
      <w:pPr>
        <w:suppressAutoHyphens w:val="0"/>
        <w:autoSpaceDE w:val="0"/>
        <w:spacing w:after="0"/>
        <w:ind w:firstLine="720"/>
        <w:textAlignment w:val="auto"/>
        <w:rPr>
          <w:sz w:val="28"/>
          <w:szCs w:val="28"/>
        </w:rPr>
      </w:pPr>
    </w:p>
    <w:p w14:paraId="6EABFF14" w14:textId="77777777" w:rsidR="00FE38A4" w:rsidRDefault="00FE38A4">
      <w:pPr>
        <w:suppressAutoHyphens w:val="0"/>
        <w:autoSpaceDE w:val="0"/>
        <w:spacing w:after="0"/>
        <w:ind w:firstLine="720"/>
        <w:textAlignment w:val="auto"/>
        <w:rPr>
          <w:rFonts w:ascii="OpenSans" w:hAnsi="OpenSans" w:cs="OpenSans"/>
          <w:sz w:val="28"/>
          <w:szCs w:val="28"/>
        </w:rPr>
      </w:pPr>
    </w:p>
    <w:p w14:paraId="6EABFF15" w14:textId="77777777" w:rsidR="00FE38A4" w:rsidRDefault="0045181D">
      <w:pPr>
        <w:suppressAutoHyphens w:val="0"/>
        <w:autoSpaceDE w:val="0"/>
        <w:spacing w:after="0"/>
        <w:textAlignment w:val="auto"/>
      </w:pPr>
      <w:r>
        <w:rPr>
          <w:rFonts w:ascii="OpenSans" w:hAnsi="OpenSans" w:cs="OpenSans"/>
          <w:b/>
          <w:color w:val="7030A0"/>
          <w:sz w:val="28"/>
          <w:szCs w:val="28"/>
        </w:rPr>
        <w:t xml:space="preserve">Referral to Environmental Controls </w:t>
      </w:r>
    </w:p>
    <w:p w14:paraId="6EABFF16" w14:textId="77777777" w:rsidR="00FE38A4" w:rsidRDefault="0045181D">
      <w:pPr>
        <w:suppressAutoHyphens w:val="0"/>
        <w:autoSpaceDE w:val="0"/>
        <w:spacing w:after="0"/>
        <w:textAlignment w:val="auto"/>
        <w:rPr>
          <w:rFonts w:ascii="OpenSans" w:hAnsi="OpenSans" w:cs="OpenSans"/>
          <w:sz w:val="28"/>
          <w:szCs w:val="28"/>
        </w:rPr>
      </w:pPr>
      <w:r>
        <w:rPr>
          <w:rFonts w:ascii="OpenSans" w:hAnsi="OpenSans" w:cs="OpenSans"/>
          <w:sz w:val="28"/>
          <w:szCs w:val="28"/>
        </w:rPr>
        <w:t>Northumberland Tyne &amp; Wear NHS assessment to enable control of environment including communications with others- te</w:t>
      </w:r>
      <w:r>
        <w:rPr>
          <w:rFonts w:ascii="OpenSans" w:hAnsi="OpenSans" w:cs="OpenSans"/>
          <w:sz w:val="28"/>
          <w:szCs w:val="28"/>
        </w:rPr>
        <w:t xml:space="preserve">lephone/ face time </w:t>
      </w:r>
    </w:p>
    <w:p w14:paraId="6EABFF17" w14:textId="77777777" w:rsidR="00FE38A4" w:rsidRDefault="00FE38A4">
      <w:pPr>
        <w:suppressAutoHyphens w:val="0"/>
        <w:autoSpaceDE w:val="0"/>
        <w:spacing w:after="0"/>
        <w:textAlignment w:val="auto"/>
        <w:rPr>
          <w:sz w:val="28"/>
          <w:szCs w:val="28"/>
        </w:rPr>
      </w:pPr>
    </w:p>
    <w:p w14:paraId="6EABFF18" w14:textId="77777777" w:rsidR="00FE38A4" w:rsidRDefault="00FE38A4">
      <w:pPr>
        <w:pStyle w:val="Default"/>
        <w:rPr>
          <w:sz w:val="28"/>
          <w:szCs w:val="28"/>
        </w:rPr>
      </w:pPr>
    </w:p>
    <w:p w14:paraId="6EABFF19" w14:textId="77777777" w:rsidR="00FE38A4" w:rsidRDefault="0045181D">
      <w:pPr>
        <w:pStyle w:val="Default"/>
      </w:pPr>
      <w:r>
        <w:rPr>
          <w:rStyle w:val="A6"/>
          <w:b/>
          <w:color w:val="FF0000"/>
          <w:sz w:val="28"/>
          <w:szCs w:val="28"/>
        </w:rPr>
        <w:t>Access and engagement in Work, Training, Education and Volunteering.</w:t>
      </w:r>
      <w:r>
        <w:rPr>
          <w:rStyle w:val="A6"/>
          <w:b/>
          <w:color w:val="auto"/>
          <w:sz w:val="28"/>
          <w:szCs w:val="28"/>
        </w:rPr>
        <w:t xml:space="preserve"> </w:t>
      </w:r>
    </w:p>
    <w:p w14:paraId="6EABFF1A" w14:textId="77777777" w:rsidR="00FE38A4" w:rsidRDefault="0045181D">
      <w:pPr>
        <w:pStyle w:val="Default"/>
      </w:pPr>
      <w:r>
        <w:rPr>
          <w:rStyle w:val="A6"/>
          <w:color w:val="auto"/>
          <w:sz w:val="28"/>
          <w:szCs w:val="28"/>
        </w:rPr>
        <w:t xml:space="preserve">Referral to other agencies – access to work, blue badge scheme, Concessionary travel </w:t>
      </w:r>
    </w:p>
    <w:p w14:paraId="6EABFF1B" w14:textId="77777777" w:rsidR="00FE38A4" w:rsidRDefault="00FE38A4">
      <w:pPr>
        <w:pStyle w:val="Default"/>
        <w:rPr>
          <w:sz w:val="28"/>
          <w:szCs w:val="28"/>
        </w:rPr>
      </w:pPr>
    </w:p>
    <w:p w14:paraId="6EABFF1C" w14:textId="77777777" w:rsidR="00FE38A4" w:rsidRDefault="0045181D">
      <w:pPr>
        <w:pStyle w:val="Default"/>
      </w:pPr>
      <w:r>
        <w:rPr>
          <w:rStyle w:val="A6"/>
          <w:b/>
          <w:color w:val="70AD47"/>
          <w:sz w:val="28"/>
          <w:szCs w:val="28"/>
        </w:rPr>
        <w:t xml:space="preserve">Making use of Necessary Facilities in the Local Community Access to the </w:t>
      </w:r>
      <w:r>
        <w:rPr>
          <w:rStyle w:val="A6"/>
          <w:b/>
          <w:color w:val="70AD47"/>
          <w:sz w:val="28"/>
          <w:szCs w:val="28"/>
        </w:rPr>
        <w:t>community</w:t>
      </w:r>
    </w:p>
    <w:p w14:paraId="6EABFF1D" w14:textId="77777777" w:rsidR="00FE38A4" w:rsidRDefault="0045181D">
      <w:pPr>
        <w:pStyle w:val="Default"/>
      </w:pPr>
      <w:r>
        <w:rPr>
          <w:rStyle w:val="A6"/>
          <w:b/>
          <w:sz w:val="28"/>
          <w:szCs w:val="28"/>
        </w:rPr>
        <w:t xml:space="preserve">Stay connected with others, access your community, go to the shops, use local facilities, use technology </w:t>
      </w:r>
    </w:p>
    <w:p w14:paraId="6EABFF1E" w14:textId="77777777" w:rsidR="00FE38A4" w:rsidRDefault="0045181D">
      <w:pPr>
        <w:rPr>
          <w:sz w:val="28"/>
          <w:szCs w:val="28"/>
        </w:rPr>
      </w:pPr>
      <w:r>
        <w:rPr>
          <w:sz w:val="28"/>
          <w:szCs w:val="28"/>
        </w:rPr>
        <w:t>Accessing local community – improving access to own home (as per mobility section).</w:t>
      </w:r>
    </w:p>
    <w:p w14:paraId="6EABFF1F" w14:textId="77777777" w:rsidR="00FE38A4" w:rsidRDefault="00FE38A4">
      <w:pPr>
        <w:suppressAutoHyphens w:val="0"/>
        <w:autoSpaceDE w:val="0"/>
        <w:spacing w:after="0"/>
        <w:textAlignment w:val="auto"/>
        <w:rPr>
          <w:sz w:val="28"/>
          <w:szCs w:val="28"/>
        </w:rPr>
      </w:pPr>
    </w:p>
    <w:p w14:paraId="6EABFF20" w14:textId="77777777" w:rsidR="00FE38A4" w:rsidRDefault="0045181D">
      <w:pPr>
        <w:pStyle w:val="Pa1"/>
      </w:pPr>
      <w:r>
        <w:rPr>
          <w:b/>
          <w:color w:val="FFC000"/>
          <w:sz w:val="28"/>
          <w:szCs w:val="28"/>
        </w:rPr>
        <w:t>Manage your activities</w:t>
      </w:r>
      <w:r>
        <w:rPr>
          <w:color w:val="FFC000"/>
          <w:sz w:val="28"/>
          <w:szCs w:val="28"/>
        </w:rPr>
        <w:t xml:space="preserve"> </w:t>
      </w:r>
    </w:p>
    <w:p w14:paraId="6EABFF21" w14:textId="77777777" w:rsidR="00FE38A4" w:rsidRDefault="0045181D">
      <w:pPr>
        <w:pStyle w:val="Pa1"/>
      </w:pPr>
      <w:r>
        <w:rPr>
          <w:rStyle w:val="A6"/>
          <w:b/>
          <w:bCs/>
          <w:sz w:val="28"/>
          <w:szCs w:val="28"/>
        </w:rPr>
        <w:t>Plan ahead</w:t>
      </w:r>
      <w:r>
        <w:rPr>
          <w:rStyle w:val="A6"/>
          <w:sz w:val="28"/>
          <w:szCs w:val="28"/>
        </w:rPr>
        <w:t>. Break your tasks in</w:t>
      </w:r>
      <w:r>
        <w:rPr>
          <w:rStyle w:val="A6"/>
          <w:sz w:val="28"/>
          <w:szCs w:val="28"/>
        </w:rPr>
        <w:t xml:space="preserve">to small steps and give yourself plenty of time to get to where you need to be and complete your tasks. </w:t>
      </w:r>
    </w:p>
    <w:p w14:paraId="6EABFF22" w14:textId="77777777" w:rsidR="00FE38A4" w:rsidRDefault="00FE38A4">
      <w:pPr>
        <w:pStyle w:val="Default"/>
        <w:rPr>
          <w:sz w:val="28"/>
          <w:szCs w:val="28"/>
        </w:rPr>
      </w:pPr>
    </w:p>
    <w:p w14:paraId="6EABFF23" w14:textId="77777777" w:rsidR="00FE38A4" w:rsidRDefault="0045181D">
      <w:pPr>
        <w:pStyle w:val="Default"/>
        <w:rPr>
          <w:color w:val="5B9BD5"/>
          <w:sz w:val="28"/>
          <w:szCs w:val="28"/>
        </w:rPr>
      </w:pPr>
      <w:r>
        <w:rPr>
          <w:color w:val="5B9BD5"/>
          <w:sz w:val="28"/>
          <w:szCs w:val="28"/>
        </w:rPr>
        <w:t>Carrying out Caring Responsibilities for an adult</w:t>
      </w:r>
    </w:p>
    <w:p w14:paraId="6EABFF24" w14:textId="77777777" w:rsidR="00FE38A4" w:rsidRDefault="0045181D">
      <w:pPr>
        <w:pStyle w:val="Pa1"/>
      </w:pPr>
      <w:r>
        <w:rPr>
          <w:rStyle w:val="A6"/>
          <w:sz w:val="28"/>
          <w:szCs w:val="28"/>
        </w:rPr>
        <w:t>Pace yourself</w:t>
      </w:r>
      <w:r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and take regular breaks. If you experience fatigue, breathlessness or chronic pain, sp</w:t>
      </w:r>
      <w:r>
        <w:rPr>
          <w:rStyle w:val="A6"/>
          <w:sz w:val="28"/>
          <w:szCs w:val="28"/>
        </w:rPr>
        <w:t xml:space="preserve">read your activities throughout the day or week. </w:t>
      </w:r>
    </w:p>
    <w:p w14:paraId="6EABFF25" w14:textId="77777777" w:rsidR="00FE38A4" w:rsidRDefault="0045181D">
      <w:pPr>
        <w:pStyle w:val="Default"/>
      </w:pPr>
      <w:r>
        <w:rPr>
          <w:rStyle w:val="A6"/>
          <w:b/>
          <w:bCs/>
          <w:sz w:val="28"/>
          <w:szCs w:val="28"/>
        </w:rPr>
        <w:t>Use technology</w:t>
      </w:r>
      <w:r>
        <w:rPr>
          <w:rStyle w:val="A6"/>
          <w:sz w:val="28"/>
          <w:szCs w:val="28"/>
        </w:rPr>
        <w:t>. Try shopping online or using apps that help manage your health or environment, and social media to keep in touch with friends and family</w:t>
      </w:r>
    </w:p>
    <w:p w14:paraId="6EABFF26" w14:textId="77777777" w:rsidR="00FE38A4" w:rsidRDefault="00FE38A4">
      <w:pPr>
        <w:rPr>
          <w:sz w:val="28"/>
          <w:szCs w:val="28"/>
        </w:rPr>
      </w:pPr>
    </w:p>
    <w:p w14:paraId="6EABFF27" w14:textId="77777777" w:rsidR="00FE38A4" w:rsidRDefault="00FE38A4">
      <w:pPr>
        <w:rPr>
          <w:sz w:val="28"/>
          <w:szCs w:val="28"/>
        </w:rPr>
      </w:pPr>
    </w:p>
    <w:p w14:paraId="6EABFF28" w14:textId="77777777" w:rsidR="00FE38A4" w:rsidRDefault="0045181D">
      <w:r>
        <w:rPr>
          <w:sz w:val="28"/>
          <w:szCs w:val="28"/>
        </w:rPr>
        <w:t xml:space="preserve"> </w:t>
      </w:r>
      <w:r>
        <w:rPr>
          <w:rStyle w:val="A6"/>
          <w:rFonts w:ascii="Open Sans" w:hAnsi="Open Sans"/>
          <w:sz w:val="28"/>
          <w:szCs w:val="28"/>
        </w:rPr>
        <w:t>Sleep is important, but if you are struggling, try</w:t>
      </w:r>
      <w:r>
        <w:rPr>
          <w:rStyle w:val="A6"/>
          <w:rFonts w:ascii="Open Sans" w:hAnsi="Open Sans"/>
          <w:sz w:val="28"/>
          <w:szCs w:val="28"/>
        </w:rPr>
        <w:t xml:space="preserve"> avoiding tea and coffee, taking a bath, using blackout curtains, listening to gentle music or deep breathing exercises.</w:t>
      </w:r>
    </w:p>
    <w:p w14:paraId="6EABFF29" w14:textId="77777777" w:rsidR="00FE38A4" w:rsidRDefault="00FE38A4">
      <w:pPr>
        <w:pStyle w:val="Default"/>
        <w:rPr>
          <w:sz w:val="28"/>
          <w:szCs w:val="28"/>
        </w:rPr>
      </w:pPr>
    </w:p>
    <w:p w14:paraId="6EABFF2A" w14:textId="77777777" w:rsidR="00FE38A4" w:rsidRDefault="0045181D">
      <w:pPr>
        <w:pStyle w:val="Pa1"/>
        <w:ind w:left="160" w:hanging="160"/>
      </w:pPr>
      <w:r>
        <w:rPr>
          <w:rStyle w:val="A6"/>
          <w:b/>
          <w:bCs/>
          <w:sz w:val="28"/>
          <w:szCs w:val="28"/>
        </w:rPr>
        <w:t>Keep doing what you enjoy</w:t>
      </w:r>
      <w:r>
        <w:rPr>
          <w:rStyle w:val="A6"/>
          <w:sz w:val="28"/>
          <w:szCs w:val="28"/>
        </w:rPr>
        <w:t>. Living is more than the everyday tasks we have to do.</w:t>
      </w:r>
    </w:p>
    <w:p w14:paraId="6EABFF2B" w14:textId="77777777" w:rsidR="00FE38A4" w:rsidRDefault="00FE38A4">
      <w:pPr>
        <w:pStyle w:val="Default"/>
      </w:pPr>
    </w:p>
    <w:p w14:paraId="6EABFF2C" w14:textId="77777777" w:rsidR="00FE38A4" w:rsidRDefault="0045181D">
      <w:pPr>
        <w:pStyle w:val="Default"/>
      </w:pPr>
      <w:r>
        <w:rPr>
          <w:rStyle w:val="A6"/>
          <w:b/>
          <w:bCs/>
          <w:sz w:val="28"/>
          <w:szCs w:val="28"/>
        </w:rPr>
        <w:t>Keep your routine going</w:t>
      </w:r>
    </w:p>
    <w:p w14:paraId="6EABFF2D" w14:textId="77777777" w:rsidR="00FE38A4" w:rsidRDefault="00FE38A4">
      <w:pPr>
        <w:pStyle w:val="Default"/>
      </w:pPr>
    </w:p>
    <w:p w14:paraId="6EABFF2E" w14:textId="77777777" w:rsidR="00FE38A4" w:rsidRDefault="0045181D">
      <w:pPr>
        <w:pStyle w:val="Default"/>
      </w:pPr>
      <w:r>
        <w:rPr>
          <w:rStyle w:val="A6"/>
          <w:b/>
          <w:bCs/>
          <w:sz w:val="28"/>
          <w:szCs w:val="28"/>
        </w:rPr>
        <w:t xml:space="preserve">Take time to relax </w:t>
      </w:r>
      <w:r>
        <w:rPr>
          <w:rStyle w:val="A3"/>
          <w:color w:val="auto"/>
          <w:sz w:val="28"/>
          <w:szCs w:val="28"/>
        </w:rPr>
        <w:t>Outcomes</w:t>
      </w:r>
      <w:r>
        <w:rPr>
          <w:rStyle w:val="A3"/>
          <w:color w:val="auto"/>
          <w:sz w:val="28"/>
          <w:szCs w:val="28"/>
        </w:rPr>
        <w:t>- improved physical health or social activity</w:t>
      </w:r>
    </w:p>
    <w:p w14:paraId="6EABFF2F" w14:textId="77777777" w:rsidR="00FE38A4" w:rsidRDefault="00FE38A4">
      <w:pPr>
        <w:pStyle w:val="Default"/>
        <w:rPr>
          <w:sz w:val="28"/>
          <w:szCs w:val="28"/>
        </w:rPr>
      </w:pPr>
    </w:p>
    <w:p w14:paraId="6EABFF30" w14:textId="77777777" w:rsidR="00FE38A4" w:rsidRDefault="00FE38A4">
      <w:pPr>
        <w:pStyle w:val="Default"/>
        <w:rPr>
          <w:sz w:val="28"/>
          <w:szCs w:val="28"/>
        </w:rPr>
      </w:pPr>
    </w:p>
    <w:p w14:paraId="6EABFF31" w14:textId="77777777" w:rsidR="00FE38A4" w:rsidRDefault="00FE38A4">
      <w:pPr>
        <w:pStyle w:val="Default"/>
        <w:rPr>
          <w:sz w:val="28"/>
          <w:szCs w:val="28"/>
        </w:rPr>
      </w:pPr>
    </w:p>
    <w:p w14:paraId="6EABFF32" w14:textId="77777777" w:rsidR="00FE38A4" w:rsidRDefault="00FE38A4">
      <w:pPr>
        <w:pStyle w:val="Default"/>
        <w:rPr>
          <w:sz w:val="28"/>
          <w:szCs w:val="28"/>
        </w:rPr>
      </w:pPr>
    </w:p>
    <w:p w14:paraId="6EABFF33" w14:textId="77777777" w:rsidR="00FE38A4" w:rsidRDefault="00FE38A4">
      <w:pPr>
        <w:pStyle w:val="Default"/>
        <w:rPr>
          <w:sz w:val="28"/>
          <w:szCs w:val="28"/>
        </w:rPr>
      </w:pPr>
    </w:p>
    <w:p w14:paraId="6EABFF34" w14:textId="77777777" w:rsidR="00FE38A4" w:rsidRDefault="00FE38A4">
      <w:pPr>
        <w:pStyle w:val="Default"/>
      </w:pPr>
    </w:p>
    <w:p w14:paraId="6EABFF35" w14:textId="77777777" w:rsidR="00FE38A4" w:rsidRDefault="00FE38A4">
      <w:pPr>
        <w:pStyle w:val="Default"/>
        <w:rPr>
          <w:sz w:val="28"/>
          <w:szCs w:val="28"/>
        </w:rPr>
      </w:pPr>
    </w:p>
    <w:p w14:paraId="6EABFF36" w14:textId="77777777" w:rsidR="00FE38A4" w:rsidRDefault="00FE38A4">
      <w:pPr>
        <w:pStyle w:val="Default"/>
        <w:rPr>
          <w:sz w:val="28"/>
          <w:szCs w:val="28"/>
        </w:rPr>
      </w:pPr>
    </w:p>
    <w:p w14:paraId="6EABFF37" w14:textId="77777777" w:rsidR="00FE38A4" w:rsidRDefault="00FE38A4"/>
    <w:sectPr w:rsidR="00FE38A4">
      <w:headerReference w:type="default" r:id="rId8"/>
      <w:pgSz w:w="23814" w:h="16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FEC5" w14:textId="77777777" w:rsidR="00000000" w:rsidRDefault="0045181D">
      <w:pPr>
        <w:spacing w:after="0"/>
      </w:pPr>
      <w:r>
        <w:separator/>
      </w:r>
    </w:p>
  </w:endnote>
  <w:endnote w:type="continuationSeparator" w:id="0">
    <w:p w14:paraId="6EABFEC7" w14:textId="77777777" w:rsidR="00000000" w:rsidRDefault="00451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OTOXL+ZapfDingbatsITC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altName w:val="Calibri"/>
    <w:charset w:val="00"/>
    <w:family w:val="swiss"/>
    <w:pitch w:val="default"/>
  </w:font>
  <w:font w:name="OpenSan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FEC1" w14:textId="77777777" w:rsidR="00000000" w:rsidRDefault="0045181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ABFEC3" w14:textId="77777777" w:rsidR="00000000" w:rsidRDefault="00451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FEC9" w14:textId="77777777" w:rsidR="007838FE" w:rsidRDefault="0045181D">
    <w:pPr>
      <w:pStyle w:val="Header"/>
      <w:tabs>
        <w:tab w:val="left" w:pos="3981"/>
        <w:tab w:val="left" w:pos="4038"/>
      </w:tabs>
      <w:ind w:left="720"/>
    </w:pPr>
    <w:r>
      <w:rPr>
        <w:noProof/>
        <w:color w:val="70AD47"/>
        <w:sz w:val="96"/>
        <w:szCs w:val="9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BFEC1" wp14:editId="45887B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1259" cy="266703"/>
              <wp:effectExtent l="0" t="0" r="0" b="0"/>
              <wp:wrapNone/>
              <wp:docPr id="1" name="MSIPCMf3ec4989a75ae97a0657a03d" descr="{&quot;HashCode&quot;:1844345984,&quot;Height&quot;:842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9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ABFEC3" w14:textId="77777777" w:rsidR="007838FE" w:rsidRDefault="0045181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BFEC1" id="_x0000_t202" coordsize="21600,21600" o:spt="202" path="m,l,21600r21600,l21600,xe">
              <v:stroke joinstyle="miter"/>
              <v:path gradientshapeok="t" o:connecttype="rect"/>
            </v:shapetype>
            <v:shape id="MSIPCMf3ec4989a75ae97a0657a03d" o:spid="_x0000_s1026" type="#_x0000_t202" alt="{&quot;HashCode&quot;:1844345984,&quot;Height&quot;:842.0,&quot;Width&quot;:1190.0,&quot;Placement&quot;:&quot;Header&quot;,&quot;Index&quot;:&quot;Primary&quot;,&quot;Section&quot;:1,&quot;Top&quot;:0.0,&quot;Left&quot;:0.0}" style="position:absolute;left:0;text-align:left;margin-left:0;margin-top:15pt;width:1190.6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OzUgIAAIkEAAAOAAAAZHJzL2Uyb0RvYy54bWysVFtv0zAUfkfiP1h+4AmaS9OuCUsnaDVW&#10;aYNKHeLZdU4aS4nt2e6agvjvHCdpC+MN8eKc63fuub5pm5o8g7FCyZxGo5ASkFwVQu5y+vXx9t2M&#10;EuuYLFitJOT0CJbezF+/uj7oDGJVqboAQxBE2uygc1o5p7MgsLyChtmR0iBRWSrTMIes2QWFYQdE&#10;b+ogDsNpcFCm0EZxsBaly15J5x1+WQJ3X8rSgiN1TjE3172me7f+DebXLNsZpivBhzTYP2TRMCEx&#10;6BlqyRwjeyP+gmoEN8qq0o24agJVloJDVwNWE4UvqtlUTENXCzbH6nOb7P+D5Z+f14aIAmdHiWQN&#10;juhhs1ovHsox8CSdpexqwiC9YuF0gs+4oKQAy7GDP9487ZV7f8dstVAF9FwWzZJknEzSWfJ20IPY&#10;VW7QzpJ4FA6Kb6Jw1ckrSsOzYl0zDg3Ik9MJh+Gm9PSAsJIFtANC/1kb0TBz/MNqgzuAyznYRYPv&#10;o9KD5BL4HspTTBT+9Ltx0DbDFm00Nsm1H1Xr+zTILQr9yNvSNP6LwySoxy07njcLWke4d5pEcRRP&#10;Uko4KuPp9Coce5zg4q6NdZ9ANcQTOTWYdrdR7Pneut70ZOKjSXUr6hrlLKvlC4G3W+Jcei+vDnwh&#10;fcKecu22RaUnt6o4YnF4whi0UuY7JQc8h5zapz0zQEm9krhv8SQJwxgPqOOwRtMRaZQkyGxPUiY5&#10;YuTUUdKTC4ccWuC2a+bu5UZz38I+4Q97p0rRFXdJZUgW971rz3Cb/qB+5zuryx9k/gsAAP//AwBQ&#10;SwMEFAAGAAgAAAAhAHnDJZreAAAABwEAAA8AAABkcnMvZG93bnJldi54bWxMj01PwzAMhu9I/IfI&#10;SNxYslaDUZpOfGgneoCBkLhljWmrNk7VZG3595gTnCzrffX4cb5bXC8mHEPrScN6pUAgVd62VGt4&#10;f9tfbUGEaMia3hNq+MYAu+L8LDeZ9TO94nSItWAIhcxoaGIcMilD1aAzYeUHJM6+/OhM5HWspR3N&#10;zHDXy0Spa+lMS3yhMQM+Nlh1h5NjCj53L08P5VxubvdTOXcbpz4+tb68WO7vQERc4l8ZfvVZHQp2&#10;OvoT2SB6DfxI1JAqnpwm6XadgjhquEkUyCKX//2LHwAAAP//AwBQSwECLQAUAAYACAAAACEAtoM4&#10;kv4AAADhAQAAEwAAAAAAAAAAAAAAAAAAAAAAW0NvbnRlbnRfVHlwZXNdLnhtbFBLAQItABQABgAI&#10;AAAAIQA4/SH/1gAAAJQBAAALAAAAAAAAAAAAAAAAAC8BAABfcmVscy8ucmVsc1BLAQItABQABgAI&#10;AAAAIQBmITOzUgIAAIkEAAAOAAAAAAAAAAAAAAAAAC4CAABkcnMvZTJvRG9jLnhtbFBLAQItABQA&#10;BgAIAAAAIQB5wyWa3gAAAAcBAAAPAAAAAAAAAAAAAAAAAKwEAABkcnMvZG93bnJldi54bWxQSwUG&#10;AAAAAAQABADzAAAAtwUAAAAA&#10;" filled="f" stroked="f">
              <v:textbox inset="7.05561mm,0,,0">
                <w:txbxContent>
                  <w:p w14:paraId="6EABFEC3" w14:textId="77777777" w:rsidR="007838FE" w:rsidRDefault="0045181D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70AD47"/>
        <w:sz w:val="96"/>
        <w:szCs w:val="9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A71"/>
    <w:multiLevelType w:val="multilevel"/>
    <w:tmpl w:val="235A77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333F6F"/>
    <w:multiLevelType w:val="multilevel"/>
    <w:tmpl w:val="752CA0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2C455B"/>
    <w:multiLevelType w:val="multilevel"/>
    <w:tmpl w:val="08AAD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4733D8E"/>
    <w:multiLevelType w:val="multilevel"/>
    <w:tmpl w:val="590813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7E49FC"/>
    <w:multiLevelType w:val="multilevel"/>
    <w:tmpl w:val="247C0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6034B"/>
    <w:multiLevelType w:val="multilevel"/>
    <w:tmpl w:val="14F2F0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38A4"/>
    <w:rsid w:val="0045181D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BFEBF"/>
  <w15:docId w15:val="{A862678C-3A7E-4F55-81FA-15E1391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3">
    <w:name w:val="A3"/>
    <w:rPr>
      <w:rFonts w:cs="Open Sans"/>
      <w:color w:val="000000"/>
      <w:sz w:val="22"/>
      <w:szCs w:val="22"/>
    </w:rPr>
  </w:style>
  <w:style w:type="character" w:customStyle="1" w:styleId="A6">
    <w:name w:val="A6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Pr>
      <w:rFonts w:cs="Open Sans"/>
      <w:b/>
      <w:bCs/>
      <w:color w:val="000000"/>
      <w:sz w:val="28"/>
      <w:szCs w:val="28"/>
    </w:rPr>
  </w:style>
  <w:style w:type="character" w:customStyle="1" w:styleId="A5">
    <w:name w:val="A5"/>
    <w:rPr>
      <w:rFonts w:ascii="IOTOXL+ZapfDingbatsITC" w:hAnsi="IOTOXL+ZapfDingbatsITC" w:cs="IOTOXL+ZapfDingbatsITC"/>
      <w:color w:val="000000"/>
      <w:sz w:val="12"/>
      <w:szCs w:val="12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Norton</dc:creator>
  <dc:description/>
  <cp:lastModifiedBy>Lucy Beattie</cp:lastModifiedBy>
  <cp:revision>2</cp:revision>
  <cp:lastPrinted>2019-12-18T17:51:00Z</cp:lastPrinted>
  <dcterms:created xsi:type="dcterms:W3CDTF">2022-08-02T10:00:00Z</dcterms:created>
  <dcterms:modified xsi:type="dcterms:W3CDTF">2022-08-02T10:00:00Z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2022-08-02T10:00:24Z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087c7d51-c52e-4561-9e3d-4aadd85318b1</vt:lpwstr>
  </property>
  <property fmtid="{D5CDD505-2E9C-101B-9397-08002B2CF9AE}" pid="8" name="MSIP_Label_b0959cb5-d6fa-43bd-af65-dd08ea55ea38_ContentBits">
    <vt:lpwstr>1</vt:lpwstr>
  </property>
</Properties>
</file>